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E33001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E33001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F73793" wp14:editId="3357C916">
                  <wp:extent cx="945980" cy="705222"/>
                  <wp:effectExtent l="0" t="0" r="6985" b="0"/>
                  <wp:docPr id="646" name="Рисунок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Рисунок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980" cy="705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 xml:space="preserve">доска </w:t>
            </w:r>
            <w:r>
              <w:rPr>
                <w:bCs/>
                <w:sz w:val="20"/>
                <w:szCs w:val="20"/>
              </w:rPr>
              <w:t>(</w:t>
            </w:r>
            <w:r w:rsidR="00E33001">
              <w:rPr>
                <w:bCs/>
                <w:sz w:val="20"/>
                <w:szCs w:val="20"/>
              </w:rPr>
              <w:t xml:space="preserve">8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E33001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 xml:space="preserve">скамьи, состоящей из двух боковин, которые соединены </w:t>
            </w:r>
            <w:r w:rsidR="00E33001">
              <w:rPr>
                <w:sz w:val="20"/>
                <w:szCs w:val="20"/>
              </w:rPr>
              <w:t>досками</w:t>
            </w:r>
            <w:r w:rsidR="00394A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625859" w:rsidP="00394A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4A27">
              <w:rPr>
                <w:sz w:val="20"/>
                <w:szCs w:val="20"/>
              </w:rPr>
              <w:t>200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394A27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394A27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859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Pr="003158C7" w:rsidRDefault="00394A27" w:rsidP="00E3300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E33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представляет собой конструкцию сварную из двух гнутых </w:t>
            </w:r>
            <w:proofErr w:type="spellStart"/>
            <w:r>
              <w:rPr>
                <w:sz w:val="20"/>
                <w:szCs w:val="20"/>
              </w:rPr>
              <w:t>полустоек</w:t>
            </w:r>
            <w:proofErr w:type="spellEnd"/>
            <w:r>
              <w:rPr>
                <w:sz w:val="20"/>
                <w:szCs w:val="20"/>
              </w:rPr>
              <w:t>, выполненных из стального листа толщиной 4 мм</w:t>
            </w:r>
            <w:r w:rsidR="00724B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Стойка в сборе имеет габариты 530х745х59 мм. </w:t>
            </w:r>
          </w:p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нижняя выполнена </w:t>
            </w:r>
            <w:bookmarkStart w:id="0" w:name="_GoBack"/>
            <w:bookmarkEnd w:id="0"/>
            <w:r>
              <w:rPr>
                <w:sz w:val="20"/>
                <w:szCs w:val="20"/>
              </w:rPr>
              <w:t>в виде буквы «Г», с отогнутыми краями для придания жесткости. Габариты в согнутом состоянии 540х738х59 мм.</w:t>
            </w:r>
          </w:p>
          <w:p w:rsidR="00724BE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верхняя выполнена в виде </w:t>
            </w:r>
            <w:proofErr w:type="gramStart"/>
            <w:r>
              <w:rPr>
                <w:sz w:val="20"/>
                <w:szCs w:val="20"/>
              </w:rPr>
              <w:t>зиг-</w:t>
            </w:r>
            <w:proofErr w:type="spellStart"/>
            <w:r>
              <w:rPr>
                <w:sz w:val="20"/>
                <w:szCs w:val="20"/>
              </w:rPr>
              <w:t>загообразного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кронштейна с отогнутыми краями, габариты в согнутом виде 741х495х59 мм. </w:t>
            </w:r>
          </w:p>
          <w:p w:rsidR="00394A27" w:rsidRPr="00E650F3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в сборе имеет исполнение левое и правое (зеркальное). 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394A27" w:rsidP="00E650F3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сиденья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394A27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сиденья представляет собой лист фанеры влагостойкой ФОФ с шероховатым покрытием, толщина фанеры 30 мм. </w:t>
            </w:r>
          </w:p>
          <w:p w:rsidR="00394A27" w:rsidRPr="0029008D" w:rsidRDefault="00394A27" w:rsidP="00E3300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E3300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0х1200 мм. 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6426A"/>
    <w:rsid w:val="00592895"/>
    <w:rsid w:val="00625859"/>
    <w:rsid w:val="00645D5B"/>
    <w:rsid w:val="00653E56"/>
    <w:rsid w:val="006C1041"/>
    <w:rsid w:val="00724BE7"/>
    <w:rsid w:val="00762284"/>
    <w:rsid w:val="00782137"/>
    <w:rsid w:val="00784F6E"/>
    <w:rsid w:val="007948E7"/>
    <w:rsid w:val="008574C2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B386E"/>
    <w:rsid w:val="00BD4AE6"/>
    <w:rsid w:val="00BE0CC3"/>
    <w:rsid w:val="00C27A18"/>
    <w:rsid w:val="00CB58D5"/>
    <w:rsid w:val="00CF6C49"/>
    <w:rsid w:val="00D4186D"/>
    <w:rsid w:val="00DD2C86"/>
    <w:rsid w:val="00DE52A8"/>
    <w:rsid w:val="00E27017"/>
    <w:rsid w:val="00E33001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31</cp:revision>
  <dcterms:created xsi:type="dcterms:W3CDTF">2018-11-17T04:30:00Z</dcterms:created>
  <dcterms:modified xsi:type="dcterms:W3CDTF">2020-02-11T07:07:00Z</dcterms:modified>
</cp:coreProperties>
</file>