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AD3089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525" cy="933450"/>
                  <wp:effectExtent l="0" t="0" r="9525" b="0"/>
                  <wp:docPr id="1" name="Рисунок 1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AD3089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3797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54488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34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04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4B7" w:rsidP="00AD308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AD3089">
              <w:rPr>
                <w:sz w:val="20"/>
                <w:szCs w:val="20"/>
              </w:rPr>
              <w:t>65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3134B7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AD308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DB0FFF" w:rsidP="00AD308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AD3089">
              <w:rPr>
                <w:sz w:val="20"/>
                <w:szCs w:val="20"/>
              </w:rPr>
              <w:t>канатный</w:t>
            </w:r>
            <w:r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AD308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трубах, которые соединяются со сферой, в местах крепления сфер выполнены сквозные отверстия диаметром не менее 11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труб, которые бетонируются в землю закрыты заглушками </w:t>
            </w:r>
            <w:r>
              <w:rPr>
                <w:sz w:val="20"/>
                <w:szCs w:val="20"/>
              </w:rPr>
              <w:lastRenderedPageBreak/>
              <w:t xml:space="preserve">пластиковыми плоскими.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Согнутые трубы имеют радиусы гиба не менее 150 мм по внутренней стороне. Прямые участки для согнутых участков трубы не менее 100 мм. </w:t>
            </w:r>
          </w:p>
          <w:p w:rsidR="00F54488" w:rsidRDefault="003134B7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54488">
              <w:rPr>
                <w:sz w:val="20"/>
                <w:szCs w:val="20"/>
              </w:rPr>
              <w:t xml:space="preserve"> трубы выполнены в виде </w:t>
            </w:r>
            <w:r>
              <w:rPr>
                <w:sz w:val="20"/>
                <w:szCs w:val="20"/>
              </w:rPr>
              <w:t>прямой трубы длиной не менее 1</w:t>
            </w:r>
            <w:r w:rsidR="00DF154C">
              <w:rPr>
                <w:sz w:val="20"/>
                <w:szCs w:val="20"/>
              </w:rPr>
              <w:t>010</w:t>
            </w:r>
            <w:r>
              <w:rPr>
                <w:sz w:val="20"/>
                <w:szCs w:val="20"/>
              </w:rPr>
              <w:t xml:space="preserve"> мм.</w:t>
            </w:r>
          </w:p>
          <w:p w:rsidR="00DF154C" w:rsidRDefault="00DF154C" w:rsidP="00DF154C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трубы выполнены в виде прямой трубы длиной не менее 10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мм.</w:t>
            </w:r>
          </w:p>
          <w:p w:rsidR="00F54488" w:rsidRDefault="00F54488" w:rsidP="00DF154C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трубы </w:t>
            </w:r>
            <w:proofErr w:type="gramStart"/>
            <w:r>
              <w:rPr>
                <w:sz w:val="20"/>
                <w:szCs w:val="20"/>
              </w:rPr>
              <w:t xml:space="preserve">в </w:t>
            </w:r>
            <w:r w:rsidR="00DF154C">
              <w:rPr>
                <w:sz w:val="20"/>
                <w:szCs w:val="20"/>
              </w:rPr>
              <w:t>труб</w:t>
            </w:r>
            <w:proofErr w:type="gramEnd"/>
            <w:r w:rsidR="00DF154C">
              <w:rPr>
                <w:sz w:val="20"/>
                <w:szCs w:val="20"/>
              </w:rPr>
              <w:t xml:space="preserve">, согнутых с двух сторон на участок длиной не менее 184 мм, с углом </w:t>
            </w:r>
            <w:proofErr w:type="spellStart"/>
            <w:r w:rsidR="00DF154C">
              <w:rPr>
                <w:sz w:val="20"/>
                <w:szCs w:val="20"/>
              </w:rPr>
              <w:t>гиба</w:t>
            </w:r>
            <w:proofErr w:type="spellEnd"/>
            <w:r w:rsidR="00DF154C">
              <w:rPr>
                <w:sz w:val="20"/>
                <w:szCs w:val="20"/>
              </w:rPr>
              <w:t xml:space="preserve"> 170 градусов, длина после гибки не менее 1740 мм, высота – 293 мм. </w:t>
            </w:r>
          </w:p>
          <w:p w:rsidR="00DF154C" w:rsidRDefault="00DF154C" w:rsidP="00DF154C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труба согнута в виде скобы П-образной, габаритами после гибки не менее 957х598 мм. 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AD308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AD3089">
              <w:rPr>
                <w:sz w:val="20"/>
                <w:szCs w:val="20"/>
              </w:rPr>
              <w:t>канатный</w:t>
            </w:r>
          </w:p>
        </w:tc>
      </w:tr>
      <w:tr w:rsidR="007D6408" w:rsidTr="00DF154C">
        <w:trPr>
          <w:trHeight w:val="1364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DF154C" w:rsidP="00DF154C">
            <w:pPr>
              <w:ind w:left="34" w:firstLine="57"/>
              <w:rPr>
                <w:sz w:val="20"/>
                <w:szCs w:val="20"/>
              </w:rPr>
            </w:pPr>
            <w:r w:rsidRPr="00612CA9">
              <w:rPr>
                <w:sz w:val="20"/>
                <w:szCs w:val="20"/>
              </w:rPr>
              <w:t xml:space="preserve">Лаз должен предоставлять собой канатную сетку </w:t>
            </w:r>
            <w:r>
              <w:rPr>
                <w:sz w:val="20"/>
                <w:szCs w:val="20"/>
              </w:rPr>
              <w:t>в виде двух частей каната, соединенных посередине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  <w:r>
              <w:rPr>
                <w:sz w:val="20"/>
                <w:szCs w:val="20"/>
              </w:rPr>
              <w:t>Размеры сетки в установленном виде вместе с хомутами – не менее 3309х1035 мм, высота сетки по оси крепления нижнего хомута к трубе и верхнего – не менее 236 мм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  <w:r>
              <w:rPr>
                <w:sz w:val="20"/>
                <w:szCs w:val="20"/>
              </w:rPr>
              <w:t>Расстояния между крепления хомутов к трубе – не менее 300 мм по осям каната</w:t>
            </w:r>
            <w:r w:rsidRPr="00612CA9">
              <w:rPr>
                <w:sz w:val="20"/>
                <w:szCs w:val="20"/>
              </w:rPr>
              <w:t xml:space="preserve">. Размеры </w:t>
            </w:r>
            <w:r>
              <w:rPr>
                <w:sz w:val="20"/>
                <w:szCs w:val="20"/>
              </w:rPr>
              <w:t xml:space="preserve">не менее </w:t>
            </w:r>
            <w:r w:rsidRPr="00612CA9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4</w:t>
            </w:r>
            <w:r w:rsidRPr="00612CA9">
              <w:rPr>
                <w:sz w:val="20"/>
                <w:szCs w:val="20"/>
              </w:rPr>
              <w:t>00х</w:t>
            </w:r>
            <w:r>
              <w:rPr>
                <w:sz w:val="20"/>
                <w:szCs w:val="20"/>
              </w:rPr>
              <w:t>1000</w:t>
            </w:r>
            <w:r w:rsidRPr="00612CA9">
              <w:rPr>
                <w:sz w:val="20"/>
                <w:szCs w:val="20"/>
              </w:rPr>
              <w:t>х1</w:t>
            </w:r>
            <w:r>
              <w:rPr>
                <w:sz w:val="20"/>
                <w:szCs w:val="20"/>
              </w:rPr>
              <w:t>0</w:t>
            </w:r>
            <w:r w:rsidRPr="00612CA9">
              <w:rPr>
                <w:sz w:val="20"/>
                <w:szCs w:val="20"/>
              </w:rPr>
              <w:t>00мм.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250C06"/>
    <w:rsid w:val="00253B6D"/>
    <w:rsid w:val="0029008D"/>
    <w:rsid w:val="002A2CE4"/>
    <w:rsid w:val="003134B7"/>
    <w:rsid w:val="003158C7"/>
    <w:rsid w:val="00406E80"/>
    <w:rsid w:val="004532C3"/>
    <w:rsid w:val="0047549D"/>
    <w:rsid w:val="00483763"/>
    <w:rsid w:val="004D4FC1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6E3DE3"/>
    <w:rsid w:val="00703C4F"/>
    <w:rsid w:val="0072280F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AD3089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04D60"/>
    <w:rsid w:val="00D22B18"/>
    <w:rsid w:val="00D37ED4"/>
    <w:rsid w:val="00D4186D"/>
    <w:rsid w:val="00D85D43"/>
    <w:rsid w:val="00DA135D"/>
    <w:rsid w:val="00DB0FFF"/>
    <w:rsid w:val="00DD2C86"/>
    <w:rsid w:val="00DE52A8"/>
    <w:rsid w:val="00DF154C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54488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58</cp:revision>
  <dcterms:created xsi:type="dcterms:W3CDTF">2018-11-17T04:30:00Z</dcterms:created>
  <dcterms:modified xsi:type="dcterms:W3CDTF">2021-11-08T06:08:00Z</dcterms:modified>
</cp:coreProperties>
</file>