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117E4" w:rsidP="003158C7">
            <w:pPr>
              <w:snapToGrid w:val="0"/>
              <w:ind w:firstLine="34"/>
              <w:contextualSpacing/>
              <w:rPr>
                <w:sz w:val="20"/>
                <w:szCs w:val="20"/>
              </w:rPr>
            </w:pPr>
            <w:r>
              <w:rPr>
                <w:sz w:val="20"/>
                <w:szCs w:val="20"/>
              </w:rPr>
              <w:t>Ворота детские</w:t>
            </w:r>
          </w:p>
          <w:p w:rsidR="00A6493F" w:rsidRDefault="00A6493F" w:rsidP="003158C7">
            <w:pPr>
              <w:snapToGrid w:val="0"/>
              <w:ind w:firstLine="34"/>
              <w:contextualSpacing/>
              <w:rPr>
                <w:sz w:val="20"/>
                <w:szCs w:val="20"/>
              </w:rPr>
            </w:pPr>
            <w:r>
              <w:rPr>
                <w:sz w:val="20"/>
                <w:szCs w:val="20"/>
              </w:rPr>
              <w:t>Примерный эскиз</w:t>
            </w:r>
          </w:p>
          <w:p w:rsidR="00A6493F" w:rsidRDefault="00CE0AC0" w:rsidP="00A826B0">
            <w:pPr>
              <w:rPr>
                <w:sz w:val="20"/>
                <w:szCs w:val="20"/>
              </w:rPr>
            </w:pPr>
            <w:r>
              <w:rPr>
                <w:rFonts w:ascii="Arial" w:hAnsi="Arial" w:cs="Arial"/>
                <w:b/>
                <w:noProof/>
                <w:sz w:val="28"/>
                <w:szCs w:val="28"/>
                <w:lang w:eastAsia="ru-RU"/>
              </w:rPr>
              <w:drawing>
                <wp:inline distT="0" distB="0" distL="0" distR="0">
                  <wp:extent cx="1181100" cy="1112431"/>
                  <wp:effectExtent l="0" t="0" r="0"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7218" cy="112761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F54488" w:rsidRDefault="00B30253" w:rsidP="003134B7">
            <w:pPr>
              <w:snapToGrid w:val="0"/>
              <w:ind w:firstLine="34"/>
              <w:contextualSpacing/>
              <w:jc w:val="center"/>
              <w:rPr>
                <w:sz w:val="20"/>
                <w:szCs w:val="20"/>
              </w:rPr>
            </w:pPr>
            <w:r>
              <w:rPr>
                <w:sz w:val="20"/>
                <w:szCs w:val="20"/>
              </w:rPr>
              <w:t>2004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F54488" w:rsidRDefault="00F54488" w:rsidP="00B30253">
            <w:pPr>
              <w:snapToGrid w:val="0"/>
              <w:ind w:firstLine="34"/>
              <w:contextualSpacing/>
              <w:jc w:val="center"/>
              <w:rPr>
                <w:sz w:val="20"/>
                <w:szCs w:val="20"/>
              </w:rPr>
            </w:pPr>
            <w:r>
              <w:rPr>
                <w:sz w:val="20"/>
                <w:szCs w:val="20"/>
              </w:rPr>
              <w:t>1</w:t>
            </w:r>
            <w:r w:rsidR="00B30253">
              <w:rPr>
                <w:sz w:val="20"/>
                <w:szCs w:val="20"/>
              </w:rPr>
              <w:t>206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F54488" w:rsidRDefault="00B30253" w:rsidP="00AD3089">
            <w:pPr>
              <w:snapToGrid w:val="0"/>
              <w:ind w:firstLine="34"/>
              <w:contextualSpacing/>
              <w:jc w:val="center"/>
              <w:rPr>
                <w:sz w:val="20"/>
                <w:szCs w:val="20"/>
              </w:rPr>
            </w:pPr>
            <w:r>
              <w:rPr>
                <w:sz w:val="20"/>
                <w:szCs w:val="20"/>
              </w:rPr>
              <w:t>957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CE0AC0" w:rsidP="003158C7">
            <w:pPr>
              <w:snapToGrid w:val="0"/>
              <w:ind w:firstLine="34"/>
              <w:contextualSpacing/>
              <w:rPr>
                <w:sz w:val="20"/>
                <w:szCs w:val="20"/>
              </w:rPr>
            </w:pPr>
            <w:r>
              <w:rPr>
                <w:sz w:val="20"/>
                <w:szCs w:val="20"/>
              </w:rPr>
              <w:t>Сфера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F54488" w:rsidRDefault="00CE0AC0" w:rsidP="00250C06">
            <w:pPr>
              <w:snapToGrid w:val="0"/>
              <w:ind w:firstLine="34"/>
              <w:contextualSpacing/>
              <w:jc w:val="center"/>
              <w:rPr>
                <w:sz w:val="20"/>
                <w:szCs w:val="20"/>
              </w:rPr>
            </w:pPr>
            <w:r>
              <w:rPr>
                <w:sz w:val="20"/>
                <w:szCs w:val="20"/>
              </w:rPr>
              <w:t>3</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914ECD" w:rsidP="009B43FE">
            <w:pPr>
              <w:snapToGrid w:val="0"/>
              <w:ind w:firstLine="34"/>
              <w:contextualSpacing/>
              <w:rPr>
                <w:sz w:val="20"/>
                <w:szCs w:val="20"/>
              </w:rPr>
            </w:pPr>
            <w:r>
              <w:rPr>
                <w:sz w:val="20"/>
                <w:szCs w:val="20"/>
              </w:rPr>
              <w:t>Стойка</w:t>
            </w:r>
            <w:r w:rsidR="00CE0AC0">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F54488" w:rsidRDefault="00914ECD" w:rsidP="003158C7">
            <w:pPr>
              <w:snapToGrid w:val="0"/>
              <w:ind w:firstLine="34"/>
              <w:contextualSpacing/>
              <w:jc w:val="center"/>
              <w:rPr>
                <w:sz w:val="20"/>
                <w:szCs w:val="20"/>
              </w:rPr>
            </w:pPr>
            <w:r>
              <w:rPr>
                <w:sz w:val="20"/>
                <w:szCs w:val="20"/>
              </w:rPr>
              <w:t>2</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914ECD" w:rsidP="00AD3089">
            <w:pPr>
              <w:snapToGrid w:val="0"/>
              <w:ind w:firstLine="34"/>
              <w:contextualSpacing/>
              <w:rPr>
                <w:sz w:val="20"/>
                <w:szCs w:val="20"/>
              </w:rPr>
            </w:pPr>
            <w:r>
              <w:rPr>
                <w:sz w:val="20"/>
                <w:szCs w:val="20"/>
              </w:rPr>
              <w:t>Распорка</w:t>
            </w:r>
            <w:r w:rsidR="00CE0AC0">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Pr="00F54488" w:rsidRDefault="00914ECD" w:rsidP="003158C7">
            <w:pPr>
              <w:snapToGrid w:val="0"/>
              <w:ind w:firstLine="34"/>
              <w:contextualSpacing/>
              <w:jc w:val="center"/>
              <w:rPr>
                <w:sz w:val="20"/>
                <w:szCs w:val="20"/>
              </w:rPr>
            </w:pPr>
            <w:r>
              <w:rPr>
                <w:sz w:val="20"/>
                <w:szCs w:val="20"/>
              </w:rPr>
              <w:t>1</w:t>
            </w:r>
          </w:p>
        </w:tc>
      </w:tr>
      <w:tr w:rsidR="00914ECD" w:rsidTr="00D20853">
        <w:trPr>
          <w:trHeight w:val="130"/>
        </w:trPr>
        <w:tc>
          <w:tcPr>
            <w:tcW w:w="541" w:type="dxa"/>
            <w:vMerge/>
            <w:tcBorders>
              <w:left w:val="single" w:sz="4" w:space="0" w:color="000000"/>
            </w:tcBorders>
            <w:shd w:val="clear" w:color="auto" w:fill="auto"/>
          </w:tcPr>
          <w:p w:rsidR="00914ECD" w:rsidRDefault="00914EC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14ECD" w:rsidRDefault="00914EC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14ECD" w:rsidRDefault="00914ECD" w:rsidP="00AD3089">
            <w:pPr>
              <w:snapToGrid w:val="0"/>
              <w:ind w:firstLine="34"/>
              <w:contextualSpacing/>
              <w:rPr>
                <w:sz w:val="20"/>
                <w:szCs w:val="20"/>
              </w:rPr>
            </w:pPr>
            <w:r>
              <w:rPr>
                <w:sz w:val="20"/>
                <w:szCs w:val="20"/>
              </w:rPr>
              <w:t>Связь,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14ECD" w:rsidRDefault="00914ECD" w:rsidP="003158C7">
            <w:pPr>
              <w:snapToGrid w:val="0"/>
              <w:ind w:firstLine="34"/>
              <w:contextualSpacing/>
              <w:jc w:val="center"/>
              <w:rPr>
                <w:sz w:val="20"/>
                <w:szCs w:val="20"/>
              </w:rPr>
            </w:pPr>
            <w:r>
              <w:rPr>
                <w:sz w:val="20"/>
                <w:szCs w:val="20"/>
              </w:rPr>
              <w:t>2</w:t>
            </w:r>
          </w:p>
        </w:tc>
      </w:tr>
      <w:tr w:rsidR="00CE0AC0" w:rsidTr="00D20853">
        <w:trPr>
          <w:trHeight w:val="130"/>
        </w:trPr>
        <w:tc>
          <w:tcPr>
            <w:tcW w:w="541" w:type="dxa"/>
            <w:vMerge/>
            <w:tcBorders>
              <w:left w:val="single" w:sz="4" w:space="0" w:color="000000"/>
            </w:tcBorders>
            <w:shd w:val="clear" w:color="auto" w:fill="auto"/>
          </w:tcPr>
          <w:p w:rsidR="00CE0AC0" w:rsidRDefault="00CE0AC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0AC0" w:rsidRDefault="00CE0AC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E0AC0" w:rsidRDefault="00CE0AC0" w:rsidP="00914ECD">
            <w:pPr>
              <w:snapToGrid w:val="0"/>
              <w:ind w:firstLine="34"/>
              <w:contextualSpacing/>
              <w:rPr>
                <w:sz w:val="20"/>
                <w:szCs w:val="20"/>
              </w:rPr>
            </w:pPr>
            <w:r>
              <w:rPr>
                <w:sz w:val="20"/>
                <w:szCs w:val="20"/>
              </w:rPr>
              <w:t>Грунтозацеп,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0AC0" w:rsidRDefault="00CE0AC0" w:rsidP="003158C7">
            <w:pPr>
              <w:snapToGrid w:val="0"/>
              <w:ind w:firstLine="34"/>
              <w:contextualSpacing/>
              <w:jc w:val="center"/>
              <w:rPr>
                <w:sz w:val="20"/>
                <w:szCs w:val="20"/>
              </w:rPr>
            </w:pPr>
            <w:r>
              <w:rPr>
                <w:sz w:val="20"/>
                <w:szCs w:val="20"/>
              </w:rPr>
              <w:t>1</w:t>
            </w:r>
          </w:p>
        </w:tc>
      </w:tr>
      <w:tr w:rsidR="00CE0AC0" w:rsidTr="00D20853">
        <w:trPr>
          <w:trHeight w:val="130"/>
        </w:trPr>
        <w:tc>
          <w:tcPr>
            <w:tcW w:w="541" w:type="dxa"/>
            <w:vMerge/>
            <w:tcBorders>
              <w:left w:val="single" w:sz="4" w:space="0" w:color="000000"/>
            </w:tcBorders>
            <w:shd w:val="clear" w:color="auto" w:fill="auto"/>
          </w:tcPr>
          <w:p w:rsidR="00CE0AC0" w:rsidRDefault="00CE0AC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0AC0" w:rsidRDefault="00CE0AC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E0AC0" w:rsidRDefault="00CE0AC0" w:rsidP="00AD3089">
            <w:pPr>
              <w:snapToGrid w:val="0"/>
              <w:ind w:firstLine="34"/>
              <w:contextualSpacing/>
              <w:rPr>
                <w:sz w:val="20"/>
                <w:szCs w:val="20"/>
              </w:rPr>
            </w:pPr>
            <w:r>
              <w:rPr>
                <w:sz w:val="20"/>
                <w:szCs w:val="20"/>
              </w:rPr>
              <w:t>Сетка,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0AC0" w:rsidRDefault="00CE0AC0"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5513E" w:rsidP="00D4186D">
            <w:pPr>
              <w:snapToGrid w:val="0"/>
              <w:ind w:firstLine="34"/>
              <w:contextualSpacing/>
              <w:rPr>
                <w:sz w:val="20"/>
                <w:szCs w:val="20"/>
              </w:rPr>
            </w:pPr>
            <w:r>
              <w:rPr>
                <w:sz w:val="20"/>
                <w:szCs w:val="20"/>
              </w:rPr>
              <w:t>Ворота детские должны</w:t>
            </w:r>
            <w:r w:rsidR="00A6493F" w:rsidRPr="003158C7">
              <w:rPr>
                <w:sz w:val="20"/>
                <w:szCs w:val="20"/>
              </w:rPr>
              <w:t xml:space="preserve"> представлять собой устойчивую конструкцию, обеспечивающую безопасные условия для </w:t>
            </w:r>
            <w:r w:rsidR="00703C4F">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CE0AC0" w:rsidP="00DE52A8">
            <w:pPr>
              <w:snapToGrid w:val="0"/>
              <w:ind w:firstLine="34"/>
              <w:contextualSpacing/>
              <w:jc w:val="center"/>
              <w:rPr>
                <w:bCs/>
                <w:sz w:val="20"/>
                <w:szCs w:val="20"/>
              </w:rPr>
            </w:pPr>
            <w:r>
              <w:rPr>
                <w:bCs/>
                <w:sz w:val="20"/>
                <w:szCs w:val="20"/>
              </w:rPr>
              <w:t>Сфера 57</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6493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F0B50" w:rsidRDefault="008F0B50" w:rsidP="008F0B50">
            <w:pPr>
              <w:snapToGrid w:val="0"/>
              <w:ind w:firstLine="34"/>
              <w:rPr>
                <w:sz w:val="20"/>
                <w:szCs w:val="20"/>
              </w:rPr>
            </w:pPr>
            <w:r>
              <w:rPr>
                <w:sz w:val="20"/>
                <w:szCs w:val="20"/>
              </w:rPr>
              <w:t xml:space="preserve">Сфера должна состоять из двух пластиковых полусфер, кронштейна металлического и заглушек. </w:t>
            </w:r>
          </w:p>
          <w:p w:rsidR="008F0B50" w:rsidRDefault="008F0B50" w:rsidP="008F0B50">
            <w:pPr>
              <w:snapToGrid w:val="0"/>
              <w:ind w:firstLine="34"/>
              <w:rPr>
                <w:sz w:val="20"/>
                <w:szCs w:val="20"/>
              </w:rPr>
            </w:pPr>
            <w:r>
              <w:rPr>
                <w:sz w:val="20"/>
                <w:szCs w:val="20"/>
              </w:rPr>
              <w:t xml:space="preserve">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 Внутри полусферы расположены ребра жесткости и посадочные места отверстий. Для скрепления двух полусфер между собой выполнены 4 отверстия диаметрами не менее 9,2 мм, которые расположены на расстоянии не менее 100 мм по осевом. </w:t>
            </w:r>
          </w:p>
          <w:p w:rsidR="008F0B50" w:rsidRDefault="008F0B50" w:rsidP="008F0B50">
            <w:pPr>
              <w:snapToGrid w:val="0"/>
              <w:ind w:firstLine="34"/>
              <w:rPr>
                <w:sz w:val="20"/>
                <w:szCs w:val="20"/>
              </w:rPr>
            </w:pPr>
            <w:r>
              <w:rPr>
                <w:sz w:val="20"/>
                <w:szCs w:val="20"/>
              </w:rPr>
              <w:t xml:space="preserve">Кронштейн металлический выполнен из листа металлического толщиной не менее 2,5 мм. Представляет собой деталь крестообразной формы с полусферическими радиусными частями по четырем краям, радиусы не менее 28,5 мм. В радиусных частях выполнены отверстия-пазы размерами не менее 40х12 мм, всего 4 шт. Отверстия-пазы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 которые позволяют регулировать угол установки кронштейна. </w:t>
            </w:r>
          </w:p>
          <w:p w:rsidR="00036969" w:rsidRDefault="008F0B50" w:rsidP="008F0B50">
            <w:pPr>
              <w:snapToGrid w:val="0"/>
              <w:ind w:firstLine="34"/>
              <w:contextualSpacing/>
              <w:rPr>
                <w:bCs/>
                <w:sz w:val="20"/>
                <w:szCs w:val="20"/>
              </w:rPr>
            </w:pPr>
            <w:r>
              <w:rPr>
                <w:sz w:val="20"/>
                <w:szCs w:val="20"/>
              </w:rPr>
              <w:t>Отверстия под крепления пластиковых полусфера закрываются заглушками из пластика, диаметром не менее 25 мм по наружному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914ECD" w:rsidP="009A066F">
            <w:pPr>
              <w:snapToGrid w:val="0"/>
              <w:ind w:firstLine="34"/>
              <w:contextualSpacing/>
              <w:jc w:val="center"/>
              <w:rPr>
                <w:sz w:val="20"/>
                <w:szCs w:val="20"/>
              </w:rPr>
            </w:pPr>
            <w:r>
              <w:rPr>
                <w:sz w:val="20"/>
                <w:szCs w:val="20"/>
              </w:rPr>
              <w:t>Стойка</w:t>
            </w:r>
          </w:p>
        </w:tc>
      </w:tr>
      <w:tr w:rsidR="009A066F" w:rsidTr="00CE0AC0">
        <w:trPr>
          <w:trHeight w:val="70"/>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F154C" w:rsidRDefault="00914ECD" w:rsidP="00A63D2E">
            <w:pPr>
              <w:snapToGrid w:val="0"/>
              <w:ind w:firstLine="34"/>
              <w:rPr>
                <w:sz w:val="20"/>
                <w:szCs w:val="20"/>
              </w:rPr>
            </w:pPr>
            <w:r>
              <w:rPr>
                <w:sz w:val="20"/>
                <w:szCs w:val="20"/>
              </w:rPr>
              <w:t>Стойка представляет собой сварную конструкцию из стальных труб диаметром не менее 57 мм и толщиной стенки не менее 3 мм. Габариты стойки не менее 822*185*1578 мм. Конструктивно стойка представляет собой «Г</w:t>
            </w:r>
            <w:r>
              <w:rPr>
                <w:sz w:val="20"/>
                <w:szCs w:val="20"/>
              </w:rPr>
              <w:t>-образн</w:t>
            </w:r>
            <w:r>
              <w:rPr>
                <w:sz w:val="20"/>
                <w:szCs w:val="20"/>
              </w:rPr>
              <w:t>ую</w:t>
            </w:r>
            <w:r>
              <w:rPr>
                <w:sz w:val="20"/>
                <w:szCs w:val="20"/>
              </w:rPr>
              <w:t>» труб</w:t>
            </w:r>
            <w:r>
              <w:rPr>
                <w:sz w:val="20"/>
                <w:szCs w:val="20"/>
              </w:rPr>
              <w:t xml:space="preserve">у, согнутую под углом в 90 градусов и приваренную к ней вставку. </w:t>
            </w:r>
            <w:r w:rsidR="00EB2048">
              <w:rPr>
                <w:sz w:val="20"/>
                <w:szCs w:val="20"/>
              </w:rPr>
              <w:t xml:space="preserve">Один конец </w:t>
            </w:r>
            <w:r w:rsidR="00EB2048">
              <w:rPr>
                <w:sz w:val="20"/>
                <w:szCs w:val="20"/>
              </w:rPr>
              <w:t>вставки</w:t>
            </w:r>
            <w:r w:rsidR="00EB2048">
              <w:rPr>
                <w:sz w:val="20"/>
                <w:szCs w:val="20"/>
              </w:rPr>
              <w:t xml:space="preserve"> обжат до диаметра 50 мм на длину не менее 50 мм.</w:t>
            </w:r>
            <w:r w:rsidR="006E4A58">
              <w:rPr>
                <w:sz w:val="20"/>
                <w:szCs w:val="20"/>
              </w:rPr>
              <w:t xml:space="preserve"> По </w:t>
            </w:r>
            <w:r w:rsidR="006E4A58">
              <w:rPr>
                <w:sz w:val="20"/>
                <w:szCs w:val="20"/>
              </w:rPr>
              <w:t xml:space="preserve">контуру </w:t>
            </w:r>
            <w:r w:rsidR="006E4A58">
              <w:rPr>
                <w:sz w:val="20"/>
                <w:szCs w:val="20"/>
              </w:rPr>
              <w:t>стойки</w:t>
            </w:r>
            <w:r w:rsidR="006E4A58">
              <w:rPr>
                <w:sz w:val="20"/>
                <w:szCs w:val="20"/>
              </w:rPr>
              <w:t xml:space="preserve"> должен находиться стальной пруток диаметром не менее 6,5 мм для крепления сетки.</w:t>
            </w:r>
            <w:r w:rsidR="006E4A58">
              <w:rPr>
                <w:sz w:val="20"/>
                <w:szCs w:val="20"/>
              </w:rPr>
              <w:t xml:space="preserve"> В месте крепления сферы на трубу выполнены сквозные отверстия диаметром не менее 11 мм. </w:t>
            </w:r>
            <w:r w:rsidR="006E4A58">
              <w:rPr>
                <w:sz w:val="20"/>
                <w:szCs w:val="20"/>
              </w:rPr>
              <w:t>Конец трубы, который бетонируется в землю закрыт заглушкой пластиковой.</w:t>
            </w:r>
            <w:r w:rsidR="00A63D2E">
              <w:rPr>
                <w:sz w:val="20"/>
                <w:szCs w:val="20"/>
              </w:rPr>
              <w:t xml:space="preserve"> Стойка крепиться на распорку и связь с помощью болтового соединения. В местах крепления стойки с распоркой выполнено шестигранное отверстие.</w:t>
            </w:r>
          </w:p>
        </w:tc>
      </w:tr>
      <w:tr w:rsidR="007D6408" w:rsidTr="00AC01E8">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6E4A58" w:rsidP="00AD3089">
            <w:pPr>
              <w:snapToGrid w:val="0"/>
              <w:ind w:firstLine="34"/>
              <w:contextualSpacing/>
              <w:jc w:val="center"/>
              <w:rPr>
                <w:sz w:val="20"/>
                <w:szCs w:val="20"/>
              </w:rPr>
            </w:pPr>
            <w:r>
              <w:rPr>
                <w:sz w:val="20"/>
                <w:szCs w:val="20"/>
              </w:rPr>
              <w:t>Распорка</w:t>
            </w:r>
          </w:p>
        </w:tc>
      </w:tr>
      <w:tr w:rsidR="007D6408" w:rsidTr="00CE0AC0">
        <w:trPr>
          <w:trHeight w:val="70"/>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D6408" w:rsidRDefault="007D6408"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A135D" w:rsidRDefault="006E4A58" w:rsidP="00111C8D">
            <w:pPr>
              <w:snapToGrid w:val="0"/>
              <w:ind w:firstLine="34"/>
              <w:rPr>
                <w:sz w:val="20"/>
                <w:szCs w:val="20"/>
              </w:rPr>
            </w:pPr>
            <w:r>
              <w:rPr>
                <w:sz w:val="20"/>
                <w:szCs w:val="20"/>
              </w:rPr>
              <w:t xml:space="preserve">Распорка </w:t>
            </w:r>
            <w:r>
              <w:rPr>
                <w:sz w:val="20"/>
                <w:szCs w:val="20"/>
              </w:rPr>
              <w:t>представляет собой сварную конструкцию из стальных труб диаметром не менее 57 мм и толщиной стенки не менее 3 мм.</w:t>
            </w:r>
            <w:r>
              <w:rPr>
                <w:sz w:val="20"/>
                <w:szCs w:val="20"/>
              </w:rPr>
              <w:t xml:space="preserve"> </w:t>
            </w:r>
            <w:r>
              <w:rPr>
                <w:sz w:val="20"/>
                <w:szCs w:val="20"/>
              </w:rPr>
              <w:t xml:space="preserve">Габариты </w:t>
            </w:r>
            <w:r>
              <w:rPr>
                <w:sz w:val="20"/>
                <w:szCs w:val="20"/>
              </w:rPr>
              <w:t>распорки</w:t>
            </w:r>
            <w:r>
              <w:rPr>
                <w:sz w:val="20"/>
                <w:szCs w:val="20"/>
              </w:rPr>
              <w:t xml:space="preserve"> не менее </w:t>
            </w:r>
            <w:r w:rsidR="004805BD">
              <w:rPr>
                <w:sz w:val="20"/>
                <w:szCs w:val="20"/>
              </w:rPr>
              <w:t>313*57</w:t>
            </w:r>
            <w:r>
              <w:rPr>
                <w:sz w:val="20"/>
                <w:szCs w:val="20"/>
              </w:rPr>
              <w:t>*1</w:t>
            </w:r>
            <w:r w:rsidR="004805BD">
              <w:rPr>
                <w:sz w:val="20"/>
                <w:szCs w:val="20"/>
              </w:rPr>
              <w:t>329</w:t>
            </w:r>
            <w:r>
              <w:rPr>
                <w:sz w:val="20"/>
                <w:szCs w:val="20"/>
              </w:rPr>
              <w:t xml:space="preserve"> мм.</w:t>
            </w:r>
            <w:r w:rsidR="004805BD">
              <w:rPr>
                <w:sz w:val="20"/>
                <w:szCs w:val="20"/>
              </w:rPr>
              <w:t xml:space="preserve"> </w:t>
            </w:r>
            <w:r w:rsidR="004805BD">
              <w:rPr>
                <w:sz w:val="20"/>
                <w:szCs w:val="20"/>
              </w:rPr>
              <w:t xml:space="preserve">Конструктивно </w:t>
            </w:r>
            <w:r w:rsidR="004805BD">
              <w:rPr>
                <w:sz w:val="20"/>
                <w:szCs w:val="20"/>
              </w:rPr>
              <w:t>распорка</w:t>
            </w:r>
            <w:r w:rsidR="004805BD">
              <w:rPr>
                <w:sz w:val="20"/>
                <w:szCs w:val="20"/>
              </w:rPr>
              <w:t xml:space="preserve"> представляет собой</w:t>
            </w:r>
            <w:r w:rsidR="004805BD">
              <w:rPr>
                <w:sz w:val="20"/>
                <w:szCs w:val="20"/>
              </w:rPr>
              <w:t xml:space="preserve"> трубу, по торцам которой приварены вставки. Концы вставок </w:t>
            </w:r>
            <w:r w:rsidR="004805BD">
              <w:rPr>
                <w:sz w:val="20"/>
                <w:szCs w:val="20"/>
              </w:rPr>
              <w:t>обжат</w:t>
            </w:r>
            <w:r w:rsidR="004805BD">
              <w:rPr>
                <w:sz w:val="20"/>
                <w:szCs w:val="20"/>
              </w:rPr>
              <w:t>ы</w:t>
            </w:r>
            <w:r w:rsidR="004805BD">
              <w:rPr>
                <w:sz w:val="20"/>
                <w:szCs w:val="20"/>
              </w:rPr>
              <w:t xml:space="preserve"> до диаметра 50 мм на длину не менее 50 мм.</w:t>
            </w:r>
            <w:r w:rsidR="00A63D2E">
              <w:rPr>
                <w:sz w:val="20"/>
                <w:szCs w:val="20"/>
              </w:rPr>
              <w:t xml:space="preserve"> </w:t>
            </w:r>
            <w:r w:rsidR="00A63D2E">
              <w:rPr>
                <w:sz w:val="20"/>
                <w:szCs w:val="20"/>
              </w:rPr>
              <w:t>В месте крепления сферы на трубу выполнены сквозные отверстия диаметром не менее 11 мм.</w:t>
            </w:r>
            <w:r w:rsidR="00067B42">
              <w:rPr>
                <w:sz w:val="20"/>
                <w:szCs w:val="20"/>
              </w:rPr>
              <w:t xml:space="preserve"> Распорка крепится на стойку и связь </w:t>
            </w:r>
            <w:r w:rsidR="00067B42">
              <w:rPr>
                <w:sz w:val="20"/>
                <w:szCs w:val="20"/>
              </w:rPr>
              <w:t>с помощью болтового соединения</w:t>
            </w:r>
            <w:r w:rsidR="00067B42">
              <w:rPr>
                <w:sz w:val="20"/>
                <w:szCs w:val="20"/>
              </w:rPr>
              <w:t>.</w:t>
            </w:r>
          </w:p>
        </w:tc>
      </w:tr>
      <w:tr w:rsidR="00111C8D" w:rsidTr="00BE3211">
        <w:trPr>
          <w:trHeight w:val="70"/>
        </w:trPr>
        <w:tc>
          <w:tcPr>
            <w:tcW w:w="541" w:type="dxa"/>
            <w:tcBorders>
              <w:left w:val="single" w:sz="4" w:space="0" w:color="000000"/>
            </w:tcBorders>
            <w:shd w:val="clear" w:color="auto" w:fill="auto"/>
          </w:tcPr>
          <w:p w:rsidR="00111C8D" w:rsidRDefault="00111C8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11C8D" w:rsidRDefault="00111C8D" w:rsidP="00111C8D">
            <w:pPr>
              <w:snapToGrid w:val="0"/>
              <w:ind w:firstLine="34"/>
              <w:contextualSpacing/>
              <w:jc w:val="center"/>
              <w:rPr>
                <w:sz w:val="20"/>
                <w:szCs w:val="20"/>
              </w:rPr>
            </w:pPr>
            <w:r>
              <w:rPr>
                <w:sz w:val="20"/>
                <w:szCs w:val="20"/>
              </w:rPr>
              <w:t>Связь</w:t>
            </w:r>
          </w:p>
        </w:tc>
      </w:tr>
      <w:tr w:rsidR="00111C8D" w:rsidTr="00CE0AC0">
        <w:trPr>
          <w:trHeight w:val="70"/>
        </w:trPr>
        <w:tc>
          <w:tcPr>
            <w:tcW w:w="541" w:type="dxa"/>
            <w:tcBorders>
              <w:left w:val="single" w:sz="4" w:space="0" w:color="000000"/>
            </w:tcBorders>
            <w:shd w:val="clear" w:color="auto" w:fill="auto"/>
          </w:tcPr>
          <w:p w:rsidR="00111C8D" w:rsidRDefault="00111C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111C8D" w:rsidRDefault="00111C8D"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11C8D" w:rsidRDefault="00472FEF" w:rsidP="00111C8D">
            <w:pPr>
              <w:snapToGrid w:val="0"/>
              <w:ind w:firstLine="34"/>
              <w:rPr>
                <w:sz w:val="20"/>
                <w:szCs w:val="20"/>
              </w:rPr>
            </w:pPr>
            <w:r>
              <w:rPr>
                <w:sz w:val="20"/>
                <w:szCs w:val="20"/>
              </w:rPr>
              <w:t xml:space="preserve">Связь </w:t>
            </w:r>
            <w:r>
              <w:rPr>
                <w:sz w:val="20"/>
                <w:szCs w:val="20"/>
              </w:rPr>
              <w:t>представляет собой сварную конструкцию из</w:t>
            </w:r>
            <w:r>
              <w:rPr>
                <w:sz w:val="20"/>
                <w:szCs w:val="20"/>
              </w:rPr>
              <w:t xml:space="preserve"> стальной трубы </w:t>
            </w:r>
            <w:r>
              <w:rPr>
                <w:sz w:val="20"/>
                <w:szCs w:val="20"/>
              </w:rPr>
              <w:t>диаметром не менее 57 мм и толщиной стенки не менее 3 мм.</w:t>
            </w:r>
            <w:r>
              <w:rPr>
                <w:sz w:val="20"/>
                <w:szCs w:val="20"/>
              </w:rPr>
              <w:t xml:space="preserve"> И стального прутка диаметром не менее </w:t>
            </w:r>
            <w:r>
              <w:rPr>
                <w:sz w:val="20"/>
                <w:szCs w:val="20"/>
              </w:rPr>
              <w:t>6,5 мм</w:t>
            </w:r>
            <w:r>
              <w:rPr>
                <w:sz w:val="20"/>
                <w:szCs w:val="20"/>
              </w:rPr>
              <w:t>. Габариты связи не менее 822*822*69 мм.</w:t>
            </w:r>
            <w:r w:rsidR="00067B42">
              <w:rPr>
                <w:sz w:val="20"/>
                <w:szCs w:val="20"/>
              </w:rPr>
              <w:t xml:space="preserve"> Труба согнута под углом в 90 градусов. Стальной пруток приварен по контуру трубы для крепления сетки. В местах крепления стойки и распорки выполнены шестигранные отверстия. Связь крепится на распорку и стойку </w:t>
            </w:r>
            <w:r w:rsidR="00067B42">
              <w:rPr>
                <w:sz w:val="20"/>
                <w:szCs w:val="20"/>
              </w:rPr>
              <w:t>с помощью болтового соединения</w:t>
            </w:r>
            <w:r w:rsidR="00067B42">
              <w:rPr>
                <w:sz w:val="20"/>
                <w:szCs w:val="20"/>
              </w:rPr>
              <w:t>.</w:t>
            </w:r>
          </w:p>
        </w:tc>
      </w:tr>
      <w:tr w:rsidR="00CE0AC0" w:rsidTr="00BB12DD">
        <w:trPr>
          <w:trHeight w:val="70"/>
        </w:trPr>
        <w:tc>
          <w:tcPr>
            <w:tcW w:w="541" w:type="dxa"/>
            <w:tcBorders>
              <w:left w:val="single" w:sz="4" w:space="0" w:color="000000"/>
            </w:tcBorders>
            <w:shd w:val="clear" w:color="auto" w:fill="auto"/>
          </w:tcPr>
          <w:p w:rsidR="00CE0AC0" w:rsidRDefault="00CE0AC0"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0AC0" w:rsidRDefault="00CE0AC0" w:rsidP="00CE0AC0">
            <w:pPr>
              <w:snapToGrid w:val="0"/>
              <w:ind w:firstLine="34"/>
              <w:contextualSpacing/>
              <w:jc w:val="center"/>
              <w:rPr>
                <w:sz w:val="20"/>
                <w:szCs w:val="20"/>
              </w:rPr>
            </w:pPr>
            <w:r>
              <w:rPr>
                <w:sz w:val="20"/>
                <w:szCs w:val="20"/>
              </w:rPr>
              <w:t>Грунтозацеп гнутый</w:t>
            </w:r>
          </w:p>
        </w:tc>
      </w:tr>
      <w:tr w:rsidR="00CE0AC0" w:rsidTr="00CE0AC0">
        <w:trPr>
          <w:trHeight w:val="70"/>
        </w:trPr>
        <w:tc>
          <w:tcPr>
            <w:tcW w:w="541" w:type="dxa"/>
            <w:tcBorders>
              <w:left w:val="single" w:sz="4" w:space="0" w:color="000000"/>
            </w:tcBorders>
            <w:shd w:val="clear" w:color="auto" w:fill="auto"/>
          </w:tcPr>
          <w:p w:rsidR="00CE0AC0" w:rsidRDefault="00CE0AC0"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E0AC0" w:rsidRDefault="00CE0AC0"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E0AC0" w:rsidRDefault="00DC4C56" w:rsidP="00914ECD">
            <w:pPr>
              <w:ind w:left="34" w:firstLine="57"/>
              <w:rPr>
                <w:sz w:val="20"/>
                <w:szCs w:val="20"/>
              </w:rPr>
            </w:pPr>
            <w:r>
              <w:rPr>
                <w:sz w:val="20"/>
                <w:szCs w:val="20"/>
              </w:rPr>
              <w:t>Грунтозацеп выполнен из трубы стальной диаметром не менее 57 мм и толщиной стенки не менее 3 мм.</w:t>
            </w:r>
            <w:r w:rsidR="00CB0E31">
              <w:rPr>
                <w:sz w:val="20"/>
                <w:szCs w:val="20"/>
              </w:rPr>
              <w:t xml:space="preserve"> Габариты не менее 710*207*57 мм. </w:t>
            </w:r>
            <w:r w:rsidR="007C4912">
              <w:rPr>
                <w:sz w:val="20"/>
                <w:szCs w:val="20"/>
              </w:rPr>
              <w:t>Труба должна быть загнута под углом 135 градусов, радиус сгиба не менее 150 мм, длина прямого участка не менее 150 мм. На коротком прямом участке трубы выполнено два сквозных отверстия диаметром не менее 11 мм, которые расположены перпендикулярно друг относительно друга. Конец трубы, который бетонируется в землю закрыт заглушкой пластиковой.</w:t>
            </w:r>
            <w:r w:rsidR="00067B42">
              <w:rPr>
                <w:sz w:val="20"/>
                <w:szCs w:val="20"/>
              </w:rPr>
              <w:t xml:space="preserve"> Грунтозацеп крепится к распорке с помощью сферы.</w:t>
            </w:r>
            <w:bookmarkStart w:id="0" w:name="_GoBack"/>
            <w:bookmarkEnd w:id="0"/>
          </w:p>
        </w:tc>
      </w:tr>
      <w:tr w:rsidR="00CE0AC0" w:rsidTr="001B04A8">
        <w:trPr>
          <w:trHeight w:val="70"/>
        </w:trPr>
        <w:tc>
          <w:tcPr>
            <w:tcW w:w="541" w:type="dxa"/>
            <w:tcBorders>
              <w:left w:val="single" w:sz="4" w:space="0" w:color="000000"/>
            </w:tcBorders>
            <w:shd w:val="clear" w:color="auto" w:fill="auto"/>
          </w:tcPr>
          <w:p w:rsidR="00CE0AC0" w:rsidRDefault="00CE0AC0"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0AC0" w:rsidRDefault="00CE0AC0" w:rsidP="00CE0AC0">
            <w:pPr>
              <w:snapToGrid w:val="0"/>
              <w:ind w:firstLine="34"/>
              <w:contextualSpacing/>
              <w:jc w:val="center"/>
              <w:rPr>
                <w:sz w:val="20"/>
                <w:szCs w:val="20"/>
              </w:rPr>
            </w:pPr>
            <w:r>
              <w:rPr>
                <w:sz w:val="20"/>
                <w:szCs w:val="20"/>
              </w:rPr>
              <w:t>Сетка</w:t>
            </w:r>
          </w:p>
        </w:tc>
      </w:tr>
      <w:tr w:rsidR="00CE0AC0" w:rsidTr="00CE0AC0">
        <w:trPr>
          <w:trHeight w:val="70"/>
        </w:trPr>
        <w:tc>
          <w:tcPr>
            <w:tcW w:w="541" w:type="dxa"/>
            <w:tcBorders>
              <w:left w:val="single" w:sz="4" w:space="0" w:color="000000"/>
            </w:tcBorders>
            <w:shd w:val="clear" w:color="auto" w:fill="auto"/>
          </w:tcPr>
          <w:p w:rsidR="00CE0AC0" w:rsidRDefault="00CE0AC0"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E0AC0" w:rsidRDefault="00CE0AC0"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E0AC0" w:rsidRDefault="00021651" w:rsidP="00DF154C">
            <w:pPr>
              <w:ind w:left="34" w:firstLine="57"/>
              <w:rPr>
                <w:sz w:val="20"/>
                <w:szCs w:val="20"/>
              </w:rPr>
            </w:pPr>
            <w:r>
              <w:rPr>
                <w:sz w:val="20"/>
                <w:szCs w:val="20"/>
              </w:rPr>
              <w:t>Синтетическая нить</w:t>
            </w:r>
            <w:r w:rsidR="00660714">
              <w:rPr>
                <w:sz w:val="20"/>
                <w:szCs w:val="20"/>
              </w:rPr>
              <w:t>.</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3764"/>
    <w:rsid w:val="00021651"/>
    <w:rsid w:val="000302A1"/>
    <w:rsid w:val="00034632"/>
    <w:rsid w:val="00036969"/>
    <w:rsid w:val="00036C78"/>
    <w:rsid w:val="00051847"/>
    <w:rsid w:val="00067B42"/>
    <w:rsid w:val="00086B74"/>
    <w:rsid w:val="000A78CD"/>
    <w:rsid w:val="000B3D05"/>
    <w:rsid w:val="000B49D1"/>
    <w:rsid w:val="000C5D58"/>
    <w:rsid w:val="000D57F3"/>
    <w:rsid w:val="000E2139"/>
    <w:rsid w:val="000F54DF"/>
    <w:rsid w:val="00101126"/>
    <w:rsid w:val="00111C8D"/>
    <w:rsid w:val="00115A5E"/>
    <w:rsid w:val="00122100"/>
    <w:rsid w:val="00192EF7"/>
    <w:rsid w:val="00250C06"/>
    <w:rsid w:val="00253B6D"/>
    <w:rsid w:val="0029008D"/>
    <w:rsid w:val="002A2CE4"/>
    <w:rsid w:val="003134B7"/>
    <w:rsid w:val="003158C7"/>
    <w:rsid w:val="00406E80"/>
    <w:rsid w:val="004532C3"/>
    <w:rsid w:val="00472FEF"/>
    <w:rsid w:val="0047549D"/>
    <w:rsid w:val="004805BD"/>
    <w:rsid w:val="00483763"/>
    <w:rsid w:val="004D4FC1"/>
    <w:rsid w:val="005142F2"/>
    <w:rsid w:val="0056426A"/>
    <w:rsid w:val="00592895"/>
    <w:rsid w:val="00593597"/>
    <w:rsid w:val="005A6A51"/>
    <w:rsid w:val="00645D5B"/>
    <w:rsid w:val="00653E56"/>
    <w:rsid w:val="00660714"/>
    <w:rsid w:val="00691488"/>
    <w:rsid w:val="006933B9"/>
    <w:rsid w:val="006C1041"/>
    <w:rsid w:val="006E3C01"/>
    <w:rsid w:val="006E3DE3"/>
    <w:rsid w:val="006E4A58"/>
    <w:rsid w:val="00703C4F"/>
    <w:rsid w:val="007117E4"/>
    <w:rsid w:val="0072280F"/>
    <w:rsid w:val="00762284"/>
    <w:rsid w:val="00782137"/>
    <w:rsid w:val="00784F6E"/>
    <w:rsid w:val="007948E7"/>
    <w:rsid w:val="007C4912"/>
    <w:rsid w:val="007D6408"/>
    <w:rsid w:val="00814F75"/>
    <w:rsid w:val="008224BD"/>
    <w:rsid w:val="008574C2"/>
    <w:rsid w:val="008735B1"/>
    <w:rsid w:val="008C4118"/>
    <w:rsid w:val="008F0B50"/>
    <w:rsid w:val="00914ECD"/>
    <w:rsid w:val="009A066F"/>
    <w:rsid w:val="009B43FE"/>
    <w:rsid w:val="009B7749"/>
    <w:rsid w:val="009D73CD"/>
    <w:rsid w:val="00A63D2E"/>
    <w:rsid w:val="00A6493F"/>
    <w:rsid w:val="00A826B0"/>
    <w:rsid w:val="00A95E85"/>
    <w:rsid w:val="00AC67BC"/>
    <w:rsid w:val="00AD3089"/>
    <w:rsid w:val="00B1618B"/>
    <w:rsid w:val="00B30253"/>
    <w:rsid w:val="00B3118E"/>
    <w:rsid w:val="00B60488"/>
    <w:rsid w:val="00B80CE8"/>
    <w:rsid w:val="00BA5B3C"/>
    <w:rsid w:val="00BB745A"/>
    <w:rsid w:val="00BB7614"/>
    <w:rsid w:val="00BD4AE6"/>
    <w:rsid w:val="00BE0CC3"/>
    <w:rsid w:val="00C27A18"/>
    <w:rsid w:val="00C531CB"/>
    <w:rsid w:val="00C87F31"/>
    <w:rsid w:val="00CB0E31"/>
    <w:rsid w:val="00CB58D5"/>
    <w:rsid w:val="00CE0AC0"/>
    <w:rsid w:val="00CF6C49"/>
    <w:rsid w:val="00D04D60"/>
    <w:rsid w:val="00D22B18"/>
    <w:rsid w:val="00D37ED4"/>
    <w:rsid w:val="00D4186D"/>
    <w:rsid w:val="00D85D43"/>
    <w:rsid w:val="00DA135D"/>
    <w:rsid w:val="00DB0FFF"/>
    <w:rsid w:val="00DC4C56"/>
    <w:rsid w:val="00DD2C86"/>
    <w:rsid w:val="00DE52A8"/>
    <w:rsid w:val="00DF154C"/>
    <w:rsid w:val="00E27017"/>
    <w:rsid w:val="00E6319A"/>
    <w:rsid w:val="00E650F3"/>
    <w:rsid w:val="00E94843"/>
    <w:rsid w:val="00EA1115"/>
    <w:rsid w:val="00EA4216"/>
    <w:rsid w:val="00EB2048"/>
    <w:rsid w:val="00EE2FA5"/>
    <w:rsid w:val="00EF7ECF"/>
    <w:rsid w:val="00F03328"/>
    <w:rsid w:val="00F32E10"/>
    <w:rsid w:val="00F54488"/>
    <w:rsid w:val="00F5513E"/>
    <w:rsid w:val="00F8374C"/>
    <w:rsid w:val="00FA1968"/>
    <w:rsid w:val="00FA54DE"/>
    <w:rsid w:val="00FA743B"/>
    <w:rsid w:val="00FB7DD8"/>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658">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508251479">
      <w:bodyDiv w:val="1"/>
      <w:marLeft w:val="0"/>
      <w:marRight w:val="0"/>
      <w:marTop w:val="0"/>
      <w:marBottom w:val="0"/>
      <w:divBdr>
        <w:top w:val="none" w:sz="0" w:space="0" w:color="auto"/>
        <w:left w:val="none" w:sz="0" w:space="0" w:color="auto"/>
        <w:bottom w:val="none" w:sz="0" w:space="0" w:color="auto"/>
        <w:right w:val="none" w:sz="0" w:space="0" w:color="auto"/>
      </w:divBdr>
    </w:div>
    <w:div w:id="20018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2</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77</cp:revision>
  <dcterms:created xsi:type="dcterms:W3CDTF">2018-11-17T04:30:00Z</dcterms:created>
  <dcterms:modified xsi:type="dcterms:W3CDTF">2021-12-21T13:01:00Z</dcterms:modified>
</cp:coreProperties>
</file>