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B46AAD" w:rsidTr="00B46AA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B46AAD" w:rsidTr="00B46AAD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013FB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B46AAD" w:rsidRDefault="00B46AAD" w:rsidP="00A826B0">
            <w:pPr>
              <w:rPr>
                <w:noProof/>
                <w:lang w:eastAsia="ru-RU"/>
              </w:rPr>
            </w:pPr>
          </w:p>
          <w:p w:rsidR="00B46AAD" w:rsidRDefault="00B46AAD" w:rsidP="00A826B0">
            <w:pPr>
              <w:rPr>
                <w:noProof/>
                <w:lang w:eastAsia="ru-RU"/>
              </w:rPr>
            </w:pPr>
          </w:p>
          <w:p w:rsidR="00B46AAD" w:rsidRDefault="00410FB8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0D28FDA" wp14:editId="38E57C75">
                  <wp:extent cx="1031760" cy="834887"/>
                  <wp:effectExtent l="0" t="0" r="0" b="3810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165" cy="84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B46AAD" w:rsidP="00D94C48">
            <w:pPr>
              <w:ind w:firstLine="142"/>
              <w:rPr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>
              <w:rPr>
                <w:bCs/>
                <w:sz w:val="20"/>
                <w:szCs w:val="20"/>
              </w:rPr>
              <w:t xml:space="preserve">скамейка должна быть собрана из настила сиденья и стойки. </w:t>
            </w:r>
          </w:p>
        </w:tc>
      </w:tr>
      <w:tr w:rsidR="00B46AAD" w:rsidTr="00B46AAD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B46AAD" w:rsidTr="00B46AAD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±20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B46AAD" w:rsidP="00E3118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0FB8">
              <w:rPr>
                <w:sz w:val="20"/>
                <w:szCs w:val="20"/>
              </w:rPr>
              <w:t>9</w:t>
            </w:r>
            <w:r w:rsidR="00E3118F">
              <w:rPr>
                <w:sz w:val="20"/>
                <w:szCs w:val="20"/>
              </w:rPr>
              <w:t>7</w:t>
            </w:r>
            <w:r w:rsidR="00410FB8">
              <w:rPr>
                <w:sz w:val="20"/>
                <w:szCs w:val="20"/>
              </w:rPr>
              <w:t>0</w:t>
            </w:r>
          </w:p>
        </w:tc>
      </w:tr>
      <w:tr w:rsidR="00B46AAD" w:rsidTr="00B46AAD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±20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410FB8" w:rsidP="00DC2A7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B46AAD" w:rsidTr="00B46AAD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±20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EA4837" w:rsidP="00DC2A7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  <w:bookmarkStart w:id="0" w:name="_GoBack"/>
            <w:bookmarkEnd w:id="0"/>
          </w:p>
        </w:tc>
      </w:tr>
      <w:tr w:rsidR="00B46AAD" w:rsidTr="00B46AAD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B46AAD" w:rsidP="00DC2A7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B46AAD" w:rsidTr="00B46AAD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Стойки</w:t>
            </w:r>
            <w:r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46AAD" w:rsidTr="00B46AAD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Настил сиденья</w:t>
            </w:r>
            <w:r w:rsidRPr="003158C7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3158C7" w:rsidRDefault="00B46AA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46AAD" w:rsidTr="00B46AAD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D4186D" w:rsidRDefault="00B46AAD" w:rsidP="00190753">
            <w:pPr>
              <w:jc w:val="center"/>
            </w:pPr>
            <w:r>
              <w:rPr>
                <w:sz w:val="20"/>
                <w:szCs w:val="20"/>
              </w:rPr>
              <w:t>Скамья</w:t>
            </w:r>
          </w:p>
        </w:tc>
      </w:tr>
      <w:tr w:rsidR="00B46AAD" w:rsidTr="00B46AAD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013FB2" w:rsidRDefault="00B46AAD" w:rsidP="001F577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13FB2">
              <w:rPr>
                <w:sz w:val="20"/>
                <w:szCs w:val="20"/>
              </w:rPr>
              <w:t xml:space="preserve">Скамья предназначена </w:t>
            </w:r>
            <w:r w:rsidRPr="00013FB2">
              <w:rPr>
                <w:color w:val="000000"/>
                <w:sz w:val="20"/>
                <w:szCs w:val="20"/>
              </w:rPr>
              <w:t>для установки на территориях игровых зон, зон отдыха</w:t>
            </w:r>
            <w:r w:rsidRPr="00013FB2">
              <w:rPr>
                <w:sz w:val="20"/>
                <w:szCs w:val="20"/>
              </w:rPr>
              <w:t>. Может эксплуатироваться круглогодично во всех климатических зонах. Соответствует требованиям современного дизайна, отвечают требованиям безопасности пользователя</w:t>
            </w:r>
            <w:r>
              <w:rPr>
                <w:sz w:val="20"/>
                <w:szCs w:val="20"/>
              </w:rPr>
              <w:t>.</w:t>
            </w:r>
            <w:r w:rsidRPr="00013FB2">
              <w:rPr>
                <w:sz w:val="20"/>
                <w:szCs w:val="20"/>
              </w:rPr>
              <w:t xml:space="preserve">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 Скамья со спинкой, си</w:t>
            </w:r>
            <w:r w:rsidRPr="00013FB2">
              <w:rPr>
                <w:bCs/>
                <w:sz w:val="20"/>
                <w:szCs w:val="20"/>
              </w:rPr>
              <w:t xml:space="preserve">дение и спинка должны быть изготовленных </w:t>
            </w:r>
            <w:r w:rsidRPr="00013FB2">
              <w:rPr>
                <w:sz w:val="20"/>
                <w:szCs w:val="20"/>
              </w:rPr>
              <w:t>из</w:t>
            </w:r>
            <w:r w:rsidRPr="00013FB2">
              <w:rPr>
                <w:bCs/>
                <w:sz w:val="20"/>
                <w:szCs w:val="20"/>
              </w:rPr>
              <w:t xml:space="preserve"> шлифованн</w:t>
            </w:r>
            <w:r>
              <w:rPr>
                <w:bCs/>
                <w:sz w:val="20"/>
                <w:szCs w:val="20"/>
              </w:rPr>
              <w:t>ой, повышенной водостойкости (ФО</w:t>
            </w:r>
            <w:r w:rsidRPr="00013FB2">
              <w:rPr>
                <w:bCs/>
                <w:sz w:val="20"/>
                <w:szCs w:val="20"/>
              </w:rPr>
              <w:t>Ф), влажностью 6-</w:t>
            </w:r>
            <w:r>
              <w:rPr>
                <w:bCs/>
                <w:sz w:val="20"/>
                <w:szCs w:val="20"/>
              </w:rPr>
              <w:t>12%, фанеры толщиной не менее 30</w:t>
            </w:r>
            <w:r w:rsidRPr="00013FB2">
              <w:rPr>
                <w:bCs/>
                <w:sz w:val="20"/>
                <w:szCs w:val="20"/>
              </w:rPr>
              <w:t xml:space="preserve"> мм. </w:t>
            </w:r>
            <w:r w:rsidRPr="00013FB2">
              <w:rPr>
                <w:sz w:val="20"/>
                <w:szCs w:val="20"/>
              </w:rPr>
              <w:t>Металлические детали должны быть окрашены полимерной порошковой эмалью методом запекания в заводских условиях. Порошковая эмаль имеет высокую стойкость к климатическим условиям и эстетичный внешний вид. Деревянные детали должны быть тщательно отшлифованы, загрунтованы и окрашены краской «НОРДИКА» или эквивалентом на основе акрилата и покрыты лаком «ТЕКНОКОАТ» или эквивалентом. Покрытие создает сильную износостойкую поверхность. Все крепежные элементы должны быть оцинкованы. Монтаж</w:t>
            </w:r>
            <w:r w:rsidRPr="00013FB2">
              <w:rPr>
                <w:color w:val="000000"/>
                <w:sz w:val="20"/>
                <w:szCs w:val="20"/>
              </w:rPr>
              <w:t xml:space="preserve"> скамьи</w:t>
            </w:r>
            <w:r w:rsidRPr="00013FB2">
              <w:rPr>
                <w:sz w:val="20"/>
                <w:szCs w:val="20"/>
              </w:rPr>
              <w:t xml:space="preserve"> производится путем бетонирования </w:t>
            </w:r>
            <w:r>
              <w:rPr>
                <w:sz w:val="20"/>
                <w:szCs w:val="20"/>
              </w:rPr>
              <w:t>анкерных болтов в колодцы глубиной не менее 300</w:t>
            </w:r>
            <w:r w:rsidRPr="00013FB2">
              <w:rPr>
                <w:sz w:val="20"/>
                <w:szCs w:val="20"/>
              </w:rPr>
              <w:t xml:space="preserve"> мм.</w:t>
            </w:r>
          </w:p>
        </w:tc>
      </w:tr>
      <w:tr w:rsidR="00B46AAD" w:rsidTr="00B46AAD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034632" w:rsidRDefault="00B46AAD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Опора</w:t>
            </w:r>
          </w:p>
        </w:tc>
      </w:tr>
      <w:tr w:rsidR="00B46AAD" w:rsidTr="00B46AAD">
        <w:trPr>
          <w:trHeight w:val="62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Pr="00034632" w:rsidRDefault="00B46AA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013FB2" w:rsidRDefault="00B46AAD" w:rsidP="00410FB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Опора скамейки </w:t>
            </w:r>
            <w:r w:rsidRPr="00013FB2">
              <w:rPr>
                <w:sz w:val="20"/>
                <w:szCs w:val="20"/>
              </w:rPr>
              <w:t>состоит</w:t>
            </w:r>
            <w:r>
              <w:rPr>
                <w:sz w:val="20"/>
                <w:szCs w:val="20"/>
              </w:rPr>
              <w:t xml:space="preserve"> из</w:t>
            </w:r>
            <w:r w:rsidRPr="00013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двух стоек</w:t>
            </w:r>
            <w:r w:rsidRPr="00013FB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Стойка долж</w:t>
            </w:r>
            <w:r w:rsidRPr="00013FB2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</w:t>
            </w:r>
            <w:r w:rsidRPr="00013FB2">
              <w:rPr>
                <w:sz w:val="20"/>
                <w:szCs w:val="20"/>
              </w:rPr>
              <w:t xml:space="preserve"> быть изготовлен</w:t>
            </w:r>
            <w:r>
              <w:rPr>
                <w:sz w:val="20"/>
                <w:szCs w:val="20"/>
              </w:rPr>
              <w:t>а из гнутого металлического листа толщиной 4 мм. Все острые углы должны быть сглажены. Габариты опоры в согнутом виде 4</w:t>
            </w:r>
            <w:r w:rsidR="00410FB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0х</w:t>
            </w:r>
            <w:r w:rsidR="00410F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0х</w:t>
            </w:r>
            <w:r w:rsidR="00410FB8">
              <w:rPr>
                <w:sz w:val="20"/>
                <w:szCs w:val="20"/>
              </w:rPr>
              <w:t>428</w:t>
            </w:r>
            <w:r>
              <w:rPr>
                <w:sz w:val="20"/>
                <w:szCs w:val="20"/>
              </w:rPr>
              <w:t xml:space="preserve"> мм. Опора выполнена в виде </w:t>
            </w:r>
            <w:r w:rsidR="00410FB8">
              <w:rPr>
                <w:sz w:val="20"/>
                <w:szCs w:val="20"/>
              </w:rPr>
              <w:t>швеллера с согнутой под углом центральной частью. Крайние боковые полки швеллера загнуты во внутрь на расстояние не менее 20 мм</w:t>
            </w:r>
            <w:r>
              <w:rPr>
                <w:sz w:val="20"/>
                <w:szCs w:val="20"/>
              </w:rPr>
              <w:t xml:space="preserve">. </w:t>
            </w:r>
            <w:r w:rsidR="00410FB8">
              <w:rPr>
                <w:sz w:val="20"/>
                <w:szCs w:val="20"/>
              </w:rPr>
              <w:t>В верхней и нижней части имеются отогнутые полки на ширину 80 мм.</w:t>
            </w:r>
          </w:p>
        </w:tc>
      </w:tr>
      <w:tr w:rsidR="00B46AAD" w:rsidTr="00B46AAD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E650F3" w:rsidRDefault="00B46AAD" w:rsidP="00E650F3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Настил сиденья</w:t>
            </w:r>
          </w:p>
        </w:tc>
      </w:tr>
      <w:tr w:rsidR="00B46AAD" w:rsidTr="00B46AAD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AAD" w:rsidRDefault="00B46AA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AAD" w:rsidRPr="00D94C48" w:rsidRDefault="00B46AAD" w:rsidP="00410FB8">
            <w:pPr>
              <w:snapToGrid w:val="0"/>
              <w:ind w:left="57" w:firstLine="57"/>
              <w:contextualSpacing/>
              <w:rPr>
                <w:bCs/>
                <w:sz w:val="20"/>
                <w:szCs w:val="20"/>
              </w:rPr>
            </w:pPr>
            <w:r w:rsidRPr="00013FB2">
              <w:rPr>
                <w:bCs/>
                <w:sz w:val="20"/>
                <w:szCs w:val="20"/>
              </w:rPr>
              <w:t>Настил сиденья должен крепиться к горизонтальным частям опор посредством резьбовых соединений. Должен быть изготовлен</w:t>
            </w:r>
            <w:r w:rsidRPr="00013FB2">
              <w:rPr>
                <w:sz w:val="20"/>
                <w:szCs w:val="20"/>
              </w:rPr>
              <w:t xml:space="preserve"> из</w:t>
            </w:r>
            <w:r w:rsidRPr="00013FB2">
              <w:rPr>
                <w:bCs/>
                <w:sz w:val="20"/>
                <w:szCs w:val="20"/>
              </w:rPr>
              <w:t xml:space="preserve"> шлифованн</w:t>
            </w:r>
            <w:r>
              <w:rPr>
                <w:bCs/>
                <w:sz w:val="20"/>
                <w:szCs w:val="20"/>
              </w:rPr>
              <w:t>ой, повышенной водостойкости (ФОФ) фанеры толщиной не менее 30</w:t>
            </w:r>
            <w:r w:rsidRPr="00013FB2">
              <w:rPr>
                <w:bCs/>
                <w:sz w:val="20"/>
                <w:szCs w:val="20"/>
              </w:rPr>
              <w:t xml:space="preserve"> мм. Углы сидений должны быть обработаны и закруглены.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10FB8">
              <w:rPr>
                <w:bCs/>
                <w:sz w:val="20"/>
                <w:szCs w:val="20"/>
              </w:rPr>
              <w:t>Настил состоит из двух разных частей – большой и малой. Большая доска настила имеет габариты не менее 1970х</w:t>
            </w:r>
            <w:r w:rsidR="00E3118F">
              <w:rPr>
                <w:bCs/>
                <w:sz w:val="20"/>
                <w:szCs w:val="20"/>
              </w:rPr>
              <w:t xml:space="preserve">235 мм, малая доска имеет габариты 1750х235 </w:t>
            </w:r>
            <w:proofErr w:type="gramStart"/>
            <w:r w:rsidR="00E3118F">
              <w:rPr>
                <w:bCs/>
                <w:sz w:val="20"/>
                <w:szCs w:val="20"/>
              </w:rPr>
              <w:t xml:space="preserve">мм. 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End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13FB2"/>
    <w:rsid w:val="00034632"/>
    <w:rsid w:val="000A78CD"/>
    <w:rsid w:val="000C5D58"/>
    <w:rsid w:val="000D57F3"/>
    <w:rsid w:val="00115A5E"/>
    <w:rsid w:val="00190753"/>
    <w:rsid w:val="001F5779"/>
    <w:rsid w:val="0029008D"/>
    <w:rsid w:val="002A2CE4"/>
    <w:rsid w:val="002C316D"/>
    <w:rsid w:val="003158C7"/>
    <w:rsid w:val="00406E80"/>
    <w:rsid w:val="00410FB8"/>
    <w:rsid w:val="004532C3"/>
    <w:rsid w:val="0047549D"/>
    <w:rsid w:val="00483763"/>
    <w:rsid w:val="004D4FC1"/>
    <w:rsid w:val="0056426A"/>
    <w:rsid w:val="00592895"/>
    <w:rsid w:val="006239CF"/>
    <w:rsid w:val="00645D5B"/>
    <w:rsid w:val="00653E56"/>
    <w:rsid w:val="00685AF0"/>
    <w:rsid w:val="006C1041"/>
    <w:rsid w:val="00762284"/>
    <w:rsid w:val="00782137"/>
    <w:rsid w:val="00784F6E"/>
    <w:rsid w:val="007948E7"/>
    <w:rsid w:val="008574C2"/>
    <w:rsid w:val="008746FB"/>
    <w:rsid w:val="008F5AA4"/>
    <w:rsid w:val="009B7749"/>
    <w:rsid w:val="009D73CD"/>
    <w:rsid w:val="00A826B0"/>
    <w:rsid w:val="00A95E85"/>
    <w:rsid w:val="00AC67BC"/>
    <w:rsid w:val="00B1618B"/>
    <w:rsid w:val="00B3118E"/>
    <w:rsid w:val="00B46AAD"/>
    <w:rsid w:val="00B60488"/>
    <w:rsid w:val="00B80CE8"/>
    <w:rsid w:val="00BD4AE6"/>
    <w:rsid w:val="00BE0CC3"/>
    <w:rsid w:val="00C27A18"/>
    <w:rsid w:val="00CB58D5"/>
    <w:rsid w:val="00CF6C49"/>
    <w:rsid w:val="00D4186D"/>
    <w:rsid w:val="00D94C48"/>
    <w:rsid w:val="00DC2A71"/>
    <w:rsid w:val="00DD2C86"/>
    <w:rsid w:val="00DE52A8"/>
    <w:rsid w:val="00E27017"/>
    <w:rsid w:val="00E3118F"/>
    <w:rsid w:val="00E6319A"/>
    <w:rsid w:val="00E650F3"/>
    <w:rsid w:val="00E94843"/>
    <w:rsid w:val="00EA4837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49542-0369-49BC-ACE0-9A0ED203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Смирнов Александр Робертович</cp:lastModifiedBy>
  <cp:revision>39</cp:revision>
  <dcterms:created xsi:type="dcterms:W3CDTF">2018-11-17T04:30:00Z</dcterms:created>
  <dcterms:modified xsi:type="dcterms:W3CDTF">2021-12-23T07:58:00Z</dcterms:modified>
</cp:coreProperties>
</file>