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F54488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17165" cy="923925"/>
                  <wp:effectExtent l="0" t="0" r="0" b="0"/>
                  <wp:docPr id="1" name="Рисунок 1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701" cy="93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54488" w:rsidP="00DB0FF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54488" w:rsidP="00BB761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54488" w:rsidP="00FF0DC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54488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5448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DB0FFF" w:rsidP="00F5448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F54488">
              <w:rPr>
                <w:sz w:val="20"/>
                <w:szCs w:val="20"/>
              </w:rPr>
              <w:t>фанерный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F5448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4488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4488" w:rsidRDefault="00F54488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488" w:rsidRDefault="00F54488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488" w:rsidRDefault="00F54488" w:rsidP="00F5448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88" w:rsidRDefault="00F5448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9A066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трубах, которые соединяются со сферой, в местах крепления сфер выполнены сквозные отверстия диаметром не менее 11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Концы труб, которые бетонируются в землю закрыты заглушками пластиковыми плоскими.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Согнутые трубы имеют радиусы гиба не менее 150 мм по внутренней стороне. Прямые участки для согнутых участков трубы не менее 100 мм. </w:t>
            </w:r>
          </w:p>
          <w:p w:rsidR="00F54488" w:rsidRDefault="00F54488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трубы выполнены в виде Г-образной конструкции</w:t>
            </w:r>
          </w:p>
          <w:p w:rsidR="00F54488" w:rsidRDefault="00F54488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трубы в виде коротких гнутых труб, являющихся </w:t>
            </w:r>
            <w:proofErr w:type="spellStart"/>
            <w:r>
              <w:rPr>
                <w:sz w:val="20"/>
                <w:szCs w:val="20"/>
              </w:rPr>
              <w:t>грунтозацепами</w:t>
            </w:r>
            <w:proofErr w:type="spellEnd"/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F5448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F54488">
              <w:rPr>
                <w:sz w:val="20"/>
                <w:szCs w:val="20"/>
              </w:rPr>
              <w:t>фанерный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88" w:rsidRDefault="00F54488" w:rsidP="00253B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выполнен из фанеры ФОФ толщиной не менее 18 мм, размерами не менее 1133х1070 мм. На панели в нижней части имеются вырезы радиусом не менее 107 мм шириной не менее 74 мм. </w:t>
            </w:r>
          </w:p>
          <w:p w:rsidR="00253B6D" w:rsidRDefault="00F54488" w:rsidP="00253B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панели с помощью </w:t>
            </w:r>
            <w:proofErr w:type="spellStart"/>
            <w:r>
              <w:rPr>
                <w:sz w:val="20"/>
                <w:szCs w:val="20"/>
              </w:rPr>
              <w:t>саморезов</w:t>
            </w:r>
            <w:proofErr w:type="spellEnd"/>
            <w:r>
              <w:rPr>
                <w:sz w:val="20"/>
                <w:szCs w:val="20"/>
              </w:rPr>
              <w:t xml:space="preserve"> прикручены четыре накладки, размерами не менее 990х170 мм. Накладки выполнены из фанеры ФОФ толщиной не менее 18 мм, волнообразной формы, </w:t>
            </w:r>
            <w:r w:rsidR="00D04D60">
              <w:rPr>
                <w:sz w:val="20"/>
                <w:szCs w:val="20"/>
              </w:rPr>
              <w:t>радиусами волн не менее 700 мм.</w:t>
            </w:r>
            <w:r w:rsidR="00253B6D">
              <w:rPr>
                <w:sz w:val="20"/>
                <w:szCs w:val="20"/>
              </w:rPr>
              <w:t xml:space="preserve"> </w:t>
            </w:r>
          </w:p>
        </w:tc>
      </w:tr>
      <w:tr w:rsidR="00F54488" w:rsidTr="00D87A8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54488" w:rsidRDefault="00F5448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88" w:rsidRDefault="00F54488" w:rsidP="00F5448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</w:t>
            </w:r>
          </w:p>
        </w:tc>
      </w:tr>
      <w:tr w:rsidR="00F5448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54488" w:rsidRDefault="00F5448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488" w:rsidRDefault="00F5448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88" w:rsidRDefault="00F54488" w:rsidP="00F5448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Канатный лаз состоит из перекрестно-пересекающихся канатных отрезков, соединенных между собой. </w:t>
            </w:r>
            <w:r w:rsidRPr="00612CA9">
              <w:rPr>
                <w:sz w:val="20"/>
                <w:szCs w:val="20"/>
              </w:rPr>
              <w:t xml:space="preserve">Канатная сетка должна быть изготовлена из </w:t>
            </w:r>
            <w:proofErr w:type="spellStart"/>
            <w:r>
              <w:rPr>
                <w:sz w:val="20"/>
                <w:szCs w:val="20"/>
              </w:rPr>
              <w:t>шестипрядного</w:t>
            </w:r>
            <w:proofErr w:type="spellEnd"/>
            <w:r w:rsidRPr="00612CA9">
              <w:rPr>
                <w:sz w:val="20"/>
                <w:szCs w:val="20"/>
              </w:rPr>
              <w:t xml:space="preserve">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  <w:r>
              <w:rPr>
                <w:sz w:val="20"/>
                <w:szCs w:val="20"/>
              </w:rPr>
              <w:t xml:space="preserve"> Канат соединяется в 8 местах при помощи пласт</w:t>
            </w:r>
            <w:r w:rsidR="00DD0BF1">
              <w:rPr>
                <w:sz w:val="20"/>
                <w:szCs w:val="20"/>
              </w:rPr>
              <w:t>иковых хомутов к трубам диаметро</w:t>
            </w:r>
            <w:r>
              <w:rPr>
                <w:sz w:val="20"/>
                <w:szCs w:val="20"/>
              </w:rPr>
              <w:t>м 57 мм.</w:t>
            </w:r>
          </w:p>
        </w:tc>
      </w:tr>
    </w:tbl>
    <w:p w:rsidR="00FD00F7" w:rsidRDefault="00FD00F7">
      <w:bookmarkStart w:id="0" w:name="_GoBack"/>
      <w:bookmarkEnd w:id="0"/>
    </w:p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250C06"/>
    <w:rsid w:val="00253B6D"/>
    <w:rsid w:val="0029008D"/>
    <w:rsid w:val="002A2CE4"/>
    <w:rsid w:val="003158C7"/>
    <w:rsid w:val="00406E80"/>
    <w:rsid w:val="004532C3"/>
    <w:rsid w:val="0047549D"/>
    <w:rsid w:val="00483763"/>
    <w:rsid w:val="004D4FC1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6E3DE3"/>
    <w:rsid w:val="00703C4F"/>
    <w:rsid w:val="0072280F"/>
    <w:rsid w:val="00762284"/>
    <w:rsid w:val="00782137"/>
    <w:rsid w:val="00784F6E"/>
    <w:rsid w:val="007948E7"/>
    <w:rsid w:val="007D6408"/>
    <w:rsid w:val="00814F75"/>
    <w:rsid w:val="008574C2"/>
    <w:rsid w:val="008735B1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04D60"/>
    <w:rsid w:val="00D22B18"/>
    <w:rsid w:val="00D37ED4"/>
    <w:rsid w:val="00D4186D"/>
    <w:rsid w:val="00D85D43"/>
    <w:rsid w:val="00DB0FFF"/>
    <w:rsid w:val="00DD0BF1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54488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56</cp:revision>
  <dcterms:created xsi:type="dcterms:W3CDTF">2018-11-17T04:30:00Z</dcterms:created>
  <dcterms:modified xsi:type="dcterms:W3CDTF">2021-11-17T07:34:00Z</dcterms:modified>
</cp:coreProperties>
</file>